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BF72" w14:textId="77777777" w:rsidR="00C1411B" w:rsidRDefault="00C1411B" w:rsidP="00C1411B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C1411B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Teaching Anatomy using VR</w:t>
      </w:r>
    </w:p>
    <w:p w14:paraId="78B304D7" w14:textId="7A9D6DEA" w:rsidR="0068607E" w:rsidRPr="0068607E" w:rsidRDefault="0068607E" w:rsidP="00936DBB">
      <w:pPr>
        <w:rPr>
          <w:b/>
          <w:bCs/>
        </w:rPr>
      </w:pPr>
      <w:r w:rsidRPr="0068607E">
        <w:rPr>
          <w:b/>
          <w:bCs/>
        </w:rPr>
        <w:t>What is the project and its pedagogical focus?</w:t>
      </w:r>
    </w:p>
    <w:p w14:paraId="50F58C83" w14:textId="6878CF20" w:rsidR="00C1411B" w:rsidRDefault="00D92491" w:rsidP="00C1411B">
      <w:r>
        <w:t>The</w:t>
      </w:r>
      <w:r w:rsidR="00C1411B">
        <w:t xml:space="preserve"> project investigates the use of virtual reality technologies as an educational tool in the study of human anatomy within the context of a practical lab space.</w:t>
      </w:r>
    </w:p>
    <w:p w14:paraId="3021C827" w14:textId="77777777" w:rsidR="002E1FFA" w:rsidRDefault="002E1FFA" w:rsidP="00C1411B">
      <w:r>
        <w:t>We</w:t>
      </w:r>
      <w:r w:rsidR="00C1411B">
        <w:t xml:space="preserve"> often see VR </w:t>
      </w:r>
      <w:r>
        <w:t>being</w:t>
      </w:r>
      <w:r w:rsidR="00C1411B">
        <w:t xml:space="preserve"> used within classroom</w:t>
      </w:r>
      <w:r>
        <w:t xml:space="preserve"> </w:t>
      </w:r>
      <w:proofErr w:type="gramStart"/>
      <w:r>
        <w:t>settings</w:t>
      </w:r>
      <w:proofErr w:type="gramEnd"/>
      <w:r>
        <w:t xml:space="preserve"> but we wanted</w:t>
      </w:r>
      <w:r w:rsidR="00C1411B">
        <w:t xml:space="preserve"> to see how well VR </w:t>
      </w:r>
      <w:r>
        <w:t>works</w:t>
      </w:r>
      <w:r w:rsidR="00C1411B">
        <w:t xml:space="preserve"> in a practical space, especially in a </w:t>
      </w:r>
      <w:r>
        <w:t xml:space="preserve">lab </w:t>
      </w:r>
      <w:r w:rsidR="00C1411B">
        <w:t xml:space="preserve">space where students </w:t>
      </w:r>
      <w:r>
        <w:t>engage</w:t>
      </w:r>
      <w:r w:rsidR="00C1411B">
        <w:t xml:space="preserve"> in learning experience with multiple other students. </w:t>
      </w:r>
    </w:p>
    <w:p w14:paraId="156FA758" w14:textId="72EE8CE5" w:rsidR="00C1411B" w:rsidRDefault="00C1411B" w:rsidP="00C1411B">
      <w:r>
        <w:t>At IHSE</w:t>
      </w:r>
      <w:r w:rsidR="002E1FFA">
        <w:t>,</w:t>
      </w:r>
      <w:r>
        <w:t xml:space="preserve"> anatomy is taught for 1st and 2nd year students, undergraduate medical students. </w:t>
      </w:r>
      <w:r w:rsidR="002E1FFA">
        <w:t>T</w:t>
      </w:r>
      <w:r>
        <w:t xml:space="preserve">he anatomy team teaches in a lab session with around 50 to 60 students. </w:t>
      </w:r>
      <w:r w:rsidR="002E1FFA">
        <w:t>W</w:t>
      </w:r>
      <w:r>
        <w:t>e want to see how well VR work</w:t>
      </w:r>
      <w:r w:rsidR="002E1FFA">
        <w:t>s</w:t>
      </w:r>
      <w:r>
        <w:t xml:space="preserve"> in </w:t>
      </w:r>
      <w:r w:rsidR="002E1FFA">
        <w:t>such a</w:t>
      </w:r>
      <w:r>
        <w:t xml:space="preserve"> space.</w:t>
      </w:r>
    </w:p>
    <w:p w14:paraId="77738B25" w14:textId="2659996A" w:rsidR="00C1411B" w:rsidRDefault="002E1FFA" w:rsidP="00C1411B">
      <w:r>
        <w:t>I</w:t>
      </w:r>
      <w:r w:rsidR="00C1411B">
        <w:t>n this study</w:t>
      </w:r>
      <w:r>
        <w:t>,</w:t>
      </w:r>
      <w:r w:rsidR="00C1411B">
        <w:t xml:space="preserve"> we recruited 92 </w:t>
      </w:r>
      <w:r>
        <w:t>Year 1 &amp; 2 MBBS</w:t>
      </w:r>
      <w:r w:rsidR="00C1411B">
        <w:t xml:space="preserve"> students to participate and roughly half of them would investigate the upper and lower limbs</w:t>
      </w:r>
      <w:r>
        <w:t>. T</w:t>
      </w:r>
      <w:r w:rsidR="00C1411B">
        <w:t>he other half would explore the abdomen and the thoracic regions of the body.</w:t>
      </w:r>
    </w:p>
    <w:p w14:paraId="310E3F70" w14:textId="0AAB34B2" w:rsidR="00C1411B" w:rsidRDefault="002E1FFA" w:rsidP="00C1411B">
      <w:r>
        <w:t>T</w:t>
      </w:r>
      <w:r w:rsidR="00C1411B">
        <w:t>hey t</w:t>
      </w:r>
      <w:r>
        <w:t>ook</w:t>
      </w:r>
      <w:r w:rsidR="00C1411B">
        <w:t xml:space="preserve"> part in </w:t>
      </w:r>
      <w:r>
        <w:t xml:space="preserve">a </w:t>
      </w:r>
      <w:r w:rsidR="00C1411B">
        <w:t>station</w:t>
      </w:r>
      <w:r>
        <w:t>-</w:t>
      </w:r>
      <w:r w:rsidR="00C1411B">
        <w:t>based setting.</w:t>
      </w:r>
      <w:r>
        <w:t xml:space="preserve"> Students</w:t>
      </w:r>
      <w:r w:rsidR="00C1411B">
        <w:t xml:space="preserve"> rotate</w:t>
      </w:r>
      <w:r>
        <w:t>d</w:t>
      </w:r>
      <w:r w:rsidR="00C1411B">
        <w:t xml:space="preserve"> around six </w:t>
      </w:r>
      <w:proofErr w:type="gramStart"/>
      <w:r w:rsidR="00C1411B">
        <w:t>stations</w:t>
      </w:r>
      <w:proofErr w:type="gramEnd"/>
      <w:r w:rsidR="00C1411B">
        <w:t xml:space="preserve"> and they</w:t>
      </w:r>
      <w:r>
        <w:t xml:space="preserve"> </w:t>
      </w:r>
      <w:r w:rsidR="00C1411B">
        <w:t>alternate</w:t>
      </w:r>
      <w:r>
        <w:t>d</w:t>
      </w:r>
      <w:r w:rsidR="00C1411B">
        <w:t xml:space="preserve"> by either looking at a </w:t>
      </w:r>
      <w:proofErr w:type="spellStart"/>
      <w:r w:rsidR="00C1411B">
        <w:t>prosection</w:t>
      </w:r>
      <w:proofErr w:type="spellEnd"/>
      <w:r w:rsidR="00C1411B">
        <w:t xml:space="preserve"> or they look</w:t>
      </w:r>
      <w:r>
        <w:t>ed</w:t>
      </w:r>
      <w:r w:rsidR="00C1411B">
        <w:t xml:space="preserve"> at a virtual anatomy model, using an immersive VR headset and anatomy atlas. </w:t>
      </w:r>
      <w:r>
        <w:t>They</w:t>
      </w:r>
      <w:r w:rsidR="00C1411B">
        <w:t xml:space="preserve"> were also given a booklet of very short answer style questions to work through. </w:t>
      </w:r>
      <w:r>
        <w:t>We tried to assess</w:t>
      </w:r>
      <w:r w:rsidR="00C1411B">
        <w:t xml:space="preserve"> if VR can perform as well or better than </w:t>
      </w:r>
      <w:proofErr w:type="spellStart"/>
      <w:r w:rsidR="00C1411B">
        <w:t>prosections</w:t>
      </w:r>
      <w:proofErr w:type="spellEnd"/>
      <w:r w:rsidR="00C1411B">
        <w:t xml:space="preserve"> in terms of student attainment of knowledge</w:t>
      </w:r>
      <w:r>
        <w:t>. If</w:t>
      </w:r>
      <w:r w:rsidR="00C1411B">
        <w:t xml:space="preserve"> students enjoy the experience of using VR, </w:t>
      </w:r>
      <w:r>
        <w:t>we can offer</w:t>
      </w:r>
      <w:r w:rsidR="00C1411B">
        <w:t xml:space="preserve"> it as an adjunct tool </w:t>
      </w:r>
      <w:r>
        <w:t xml:space="preserve">or </w:t>
      </w:r>
      <w:r w:rsidR="00C1411B">
        <w:t>another avenue to learn anatomy.</w:t>
      </w:r>
    </w:p>
    <w:p w14:paraId="0AA482D5" w14:textId="1E5400E5" w:rsidR="00C1411B" w:rsidRDefault="002E1FFA" w:rsidP="00C1411B">
      <w:r>
        <w:t>It</w:t>
      </w:r>
      <w:r w:rsidR="00C1411B">
        <w:t xml:space="preserve"> was particularly important for us to see</w:t>
      </w:r>
      <w:r>
        <w:t xml:space="preserve"> </w:t>
      </w:r>
      <w:r w:rsidR="00C1411B">
        <w:t>if VR works well</w:t>
      </w:r>
      <w:r>
        <w:t xml:space="preserve"> as</w:t>
      </w:r>
      <w:r w:rsidR="00C1411B">
        <w:t xml:space="preserve"> it would be </w:t>
      </w:r>
      <w:r>
        <w:t>a</w:t>
      </w:r>
      <w:r w:rsidR="00C1411B">
        <w:t xml:space="preserve"> great accessible resource for learners </w:t>
      </w:r>
      <w:r>
        <w:t>when</w:t>
      </w:r>
      <w:r w:rsidR="00C1411B">
        <w:t xml:space="preserve"> they </w:t>
      </w:r>
      <w:r>
        <w:t>may not</w:t>
      </w:r>
      <w:r w:rsidR="00C1411B">
        <w:t xml:space="preserve"> have access to cadaveric resources or don't have access to learning anatomy in the way where most traditional teaching and learning happens, where using cadaveric material from a donor.</w:t>
      </w:r>
    </w:p>
    <w:p w14:paraId="7E7308DC" w14:textId="772A965B" w:rsidR="0068607E" w:rsidRDefault="00C1411B" w:rsidP="00C1411B">
      <w:r>
        <w:t xml:space="preserve">VR could prove </w:t>
      </w:r>
      <w:r w:rsidR="002E1FFA">
        <w:t>to be a</w:t>
      </w:r>
      <w:r>
        <w:t xml:space="preserve"> great alternative method</w:t>
      </w:r>
      <w:r w:rsidR="002E1FFA">
        <w:t xml:space="preserve">. </w:t>
      </w:r>
      <w:r w:rsidR="002E1FFA" w:rsidRPr="002E1FFA">
        <w:rPr>
          <w:i/>
          <w:iCs/>
        </w:rPr>
        <w:t>O</w:t>
      </w:r>
      <w:r w:rsidRPr="002E1FFA">
        <w:rPr>
          <w:i/>
          <w:iCs/>
        </w:rPr>
        <w:t>ur goal was to address this lack of data</w:t>
      </w:r>
      <w:r w:rsidR="002E1FFA" w:rsidRPr="002E1FFA">
        <w:rPr>
          <w:i/>
          <w:iCs/>
        </w:rPr>
        <w:t xml:space="preserve">- the </w:t>
      </w:r>
      <w:r w:rsidRPr="002E1FFA">
        <w:rPr>
          <w:i/>
          <w:iCs/>
        </w:rPr>
        <w:t>empirical data on the effectiveness of immersive VR technologies for studying human anatomy compared to more traditional methods of learning through cadaveric tissue.</w:t>
      </w:r>
    </w:p>
    <w:p w14:paraId="55F1F93F" w14:textId="77777777" w:rsidR="00D92491" w:rsidRDefault="00D92491" w:rsidP="00C1411B"/>
    <w:p w14:paraId="358320EC" w14:textId="77777777" w:rsidR="00D92491" w:rsidRPr="00D92491" w:rsidRDefault="00D92491" w:rsidP="0037200F">
      <w:pPr>
        <w:rPr>
          <w:b/>
          <w:bCs/>
        </w:rPr>
      </w:pPr>
      <w:r w:rsidRPr="00D92491">
        <w:rPr>
          <w:b/>
          <w:bCs/>
        </w:rPr>
        <w:t xml:space="preserve">Can you share with us about the collaborative aspect of this project? How you introduce into your teaching and how you brought students in? </w:t>
      </w:r>
    </w:p>
    <w:p w14:paraId="155C969A" w14:textId="4F8A5509" w:rsidR="00D92491" w:rsidRDefault="00D92491" w:rsidP="00D92491">
      <w:r>
        <w:t>We partnered with the Learning Innovation team at the IHS</w:t>
      </w:r>
      <w:r w:rsidR="00884A5E">
        <w:t>E.</w:t>
      </w:r>
      <w:r>
        <w:t xml:space="preserve"> </w:t>
      </w:r>
      <w:r w:rsidR="00884A5E">
        <w:t>T</w:t>
      </w:r>
      <w:r>
        <w:t>hey provided us access with the VR headsets, as well as sourcing and procuring the virtual anatomy software</w:t>
      </w:r>
      <w:r w:rsidR="00884A5E">
        <w:t xml:space="preserve"> from some</w:t>
      </w:r>
      <w:r>
        <w:t xml:space="preserve"> virtual anatomy app lists.</w:t>
      </w:r>
    </w:p>
    <w:p w14:paraId="5191AC58" w14:textId="4E19AAE8" w:rsidR="00D92491" w:rsidRDefault="00884A5E" w:rsidP="00D92491">
      <w:r>
        <w:t>We</w:t>
      </w:r>
      <w:r w:rsidR="00D92491">
        <w:t xml:space="preserve"> did some preliminary research to see how VR is currently used at other medical institutions</w:t>
      </w:r>
      <w:r>
        <w:t xml:space="preserve"> and had some </w:t>
      </w:r>
      <w:r w:rsidR="00D92491">
        <w:t>informal chats with colleagues who have used VR.</w:t>
      </w:r>
    </w:p>
    <w:p w14:paraId="3E726F6E" w14:textId="72C08093" w:rsidR="00D92491" w:rsidRDefault="00884A5E" w:rsidP="00D92491">
      <w:r>
        <w:t>The</w:t>
      </w:r>
      <w:r w:rsidR="00D92491">
        <w:t xml:space="preserve"> anatomy team</w:t>
      </w:r>
      <w:r>
        <w:t xml:space="preserve"> didn’t have much experience with </w:t>
      </w:r>
      <w:proofErr w:type="gramStart"/>
      <w:r>
        <w:t>VR</w:t>
      </w:r>
      <w:proofErr w:type="gramEnd"/>
      <w:r>
        <w:t xml:space="preserve"> </w:t>
      </w:r>
      <w:r w:rsidR="00D92491">
        <w:t xml:space="preserve">and </w:t>
      </w:r>
      <w:r>
        <w:t xml:space="preserve">we worked with some </w:t>
      </w:r>
      <w:r w:rsidR="00D92491">
        <w:t>trial and error</w:t>
      </w:r>
      <w:r>
        <w:t xml:space="preserve">, </w:t>
      </w:r>
      <w:r w:rsidR="00D92491">
        <w:t xml:space="preserve">trying to figure out </w:t>
      </w:r>
      <w:r>
        <w:t>how we can use VR most naturally and how we should design the study.</w:t>
      </w:r>
    </w:p>
    <w:p w14:paraId="47299CBD" w14:textId="1F6E9944" w:rsidR="00D92491" w:rsidRDefault="00D92491" w:rsidP="00D92491">
      <w:proofErr w:type="gramStart"/>
      <w:r>
        <w:t>So</w:t>
      </w:r>
      <w:proofErr w:type="gramEnd"/>
      <w:r>
        <w:t xml:space="preserve"> we </w:t>
      </w:r>
      <w:r w:rsidR="00884A5E">
        <w:t>designed</w:t>
      </w:r>
      <w:r>
        <w:t xml:space="preserve"> </w:t>
      </w:r>
      <w:r w:rsidR="00884A5E">
        <w:t>the study to replicate</w:t>
      </w:r>
      <w:r>
        <w:t xml:space="preserve"> how we naturally t</w:t>
      </w:r>
      <w:r w:rsidR="00884A5E">
        <w:t>aught</w:t>
      </w:r>
      <w:r>
        <w:t>, and that's through station based anatomy.</w:t>
      </w:r>
    </w:p>
    <w:p w14:paraId="6FD63EF5" w14:textId="40CB8377" w:rsidR="00D92491" w:rsidRDefault="00884A5E" w:rsidP="00D92491">
      <w:r>
        <w:lastRenderedPageBreak/>
        <w:t xml:space="preserve">The session was designed as a timed session. Students went </w:t>
      </w:r>
      <w:r w:rsidR="00D92491">
        <w:t>through the lab</w:t>
      </w:r>
      <w:r>
        <w:t xml:space="preserve"> with</w:t>
      </w:r>
      <w:r w:rsidR="00D92491">
        <w:t>10</w:t>
      </w:r>
      <w:r>
        <w:t>-</w:t>
      </w:r>
      <w:r w:rsidR="00D92491">
        <w:t xml:space="preserve"> 13 stations</w:t>
      </w:r>
      <w:r>
        <w:t xml:space="preserve">. They were assigned </w:t>
      </w:r>
      <w:r w:rsidR="00D92491">
        <w:t>10 minutes at each station</w:t>
      </w:r>
      <w:r>
        <w:t>. W</w:t>
      </w:r>
      <w:r w:rsidR="00D92491">
        <w:t xml:space="preserve">e </w:t>
      </w:r>
      <w:r>
        <w:t>designed the study to</w:t>
      </w:r>
      <w:r w:rsidR="00D92491">
        <w:t xml:space="preserve"> mimic th</w:t>
      </w:r>
      <w:r>
        <w:t>e</w:t>
      </w:r>
      <w:r w:rsidR="00D92491">
        <w:t xml:space="preserve"> </w:t>
      </w:r>
      <w:r>
        <w:t xml:space="preserve">traditional </w:t>
      </w:r>
      <w:r w:rsidR="00D92491">
        <w:t xml:space="preserve">way of teaching and to </w:t>
      </w:r>
      <w:r>
        <w:t>check how to fit in VR.</w:t>
      </w:r>
    </w:p>
    <w:p w14:paraId="513DE416" w14:textId="7D8F24C9" w:rsidR="0037200F" w:rsidRDefault="00884A5E" w:rsidP="00D92491">
      <w:r>
        <w:t>We closely replicated our usual way of teaching, using</w:t>
      </w:r>
      <w:r w:rsidR="00D92491">
        <w:t xml:space="preserve"> the content that we would usually assess them on in their regular assessments.</w:t>
      </w:r>
    </w:p>
    <w:p w14:paraId="1E84FB24" w14:textId="74BF4DD8" w:rsidR="00D92491" w:rsidRDefault="00884A5E" w:rsidP="00D92491">
      <w:r>
        <w:t>We</w:t>
      </w:r>
      <w:r w:rsidR="00D92491">
        <w:t xml:space="preserve"> got a good intake because we offered it as a revision session for students.</w:t>
      </w:r>
      <w:r>
        <w:t xml:space="preserve"> Students usually</w:t>
      </w:r>
      <w:r w:rsidR="00D92491">
        <w:t xml:space="preserve"> want more time in certain labs and certain </w:t>
      </w:r>
      <w:proofErr w:type="spellStart"/>
      <w:r w:rsidR="00D92491">
        <w:t>practicals</w:t>
      </w:r>
      <w:proofErr w:type="spellEnd"/>
      <w:r>
        <w:t xml:space="preserve">. </w:t>
      </w:r>
      <w:proofErr w:type="gramStart"/>
      <w:r>
        <w:t>So</w:t>
      </w:r>
      <w:proofErr w:type="gramEnd"/>
      <w:r w:rsidR="00D92491">
        <w:t xml:space="preserve"> I think we had a high uptake </w:t>
      </w:r>
      <w:r>
        <w:t>be</w:t>
      </w:r>
      <w:r w:rsidR="00D92491">
        <w:t xml:space="preserve">cause students </w:t>
      </w:r>
      <w:r>
        <w:t>wanted to spend</w:t>
      </w:r>
      <w:r w:rsidR="00D92491">
        <w:t xml:space="preserve"> more time to stay within the anatomy lab and have access to the resources that we offer</w:t>
      </w:r>
      <w:r>
        <w:t>ed</w:t>
      </w:r>
      <w:r w:rsidR="00D92491">
        <w:t>.</w:t>
      </w:r>
    </w:p>
    <w:p w14:paraId="0C1C004F" w14:textId="77777777" w:rsidR="00D92491" w:rsidRDefault="00D92491" w:rsidP="00D92491"/>
    <w:p w14:paraId="08E034EB" w14:textId="77777777" w:rsidR="00D92491" w:rsidRDefault="00D92491" w:rsidP="0037200F">
      <w:pPr>
        <w:rPr>
          <w:b/>
          <w:bCs/>
        </w:rPr>
      </w:pPr>
      <w:r w:rsidRPr="00D92491">
        <w:rPr>
          <w:b/>
          <w:bCs/>
        </w:rPr>
        <w:t xml:space="preserve">Can you share your findings in terms of the impact on the student experience and your own reflections about this project? </w:t>
      </w:r>
    </w:p>
    <w:p w14:paraId="7E664DD7" w14:textId="49E45B1C" w:rsidR="00D92491" w:rsidRDefault="00884A5E" w:rsidP="00D92491">
      <w:r>
        <w:t>Our</w:t>
      </w:r>
      <w:r w:rsidR="00D92491">
        <w:t xml:space="preserve"> findings showed us that VR performed just as well as </w:t>
      </w:r>
      <w:proofErr w:type="spellStart"/>
      <w:r w:rsidR="00D92491">
        <w:t>prosections</w:t>
      </w:r>
      <w:proofErr w:type="spellEnd"/>
      <w:r w:rsidR="00D92491">
        <w:t xml:space="preserve"> when we're assessing student understanding or content in the abdominal region, the upper limbs and the lower limbs.</w:t>
      </w:r>
      <w:r w:rsidR="00436E74">
        <w:t xml:space="preserve"> </w:t>
      </w:r>
      <w:r w:rsidR="00D92491">
        <w:t xml:space="preserve">However, </w:t>
      </w:r>
      <w:proofErr w:type="spellStart"/>
      <w:r w:rsidR="00D92491">
        <w:t>prosections</w:t>
      </w:r>
      <w:proofErr w:type="spellEnd"/>
      <w:r w:rsidR="00D92491">
        <w:t xml:space="preserve"> tend to perform better for the thoracic region.</w:t>
      </w:r>
      <w:r w:rsidR="00436E74">
        <w:t xml:space="preserve"> We see some</w:t>
      </w:r>
      <w:r w:rsidR="00D92491">
        <w:t xml:space="preserve"> regional </w:t>
      </w:r>
      <w:proofErr w:type="gramStart"/>
      <w:r w:rsidR="00D92491">
        <w:t>variance</w:t>
      </w:r>
      <w:proofErr w:type="gramEnd"/>
      <w:r w:rsidR="00D92491">
        <w:t xml:space="preserve"> and this tells us that VR may be empirically a viable alternative as a learning resource for certain parts of the body.</w:t>
      </w:r>
    </w:p>
    <w:p w14:paraId="1983FCEF" w14:textId="77777777" w:rsidR="00436E74" w:rsidRDefault="00436E74" w:rsidP="00D92491">
      <w:r>
        <w:t>This</w:t>
      </w:r>
      <w:r w:rsidR="00D92491">
        <w:t xml:space="preserve"> is particularly important when we </w:t>
      </w:r>
      <w:r>
        <w:t xml:space="preserve">take into consideration that students may not </w:t>
      </w:r>
      <w:r w:rsidR="00D92491">
        <w:t xml:space="preserve">enjoy or do well using cadaveric tissue or learners who </w:t>
      </w:r>
      <w:r>
        <w:t>may not</w:t>
      </w:r>
      <w:r w:rsidR="00D92491">
        <w:t xml:space="preserve"> have access to labs where they can engage in</w:t>
      </w:r>
      <w:r>
        <w:t xml:space="preserve"> </w:t>
      </w:r>
      <w:r w:rsidR="00D92491">
        <w:t>categoric based learning of anatomy.</w:t>
      </w:r>
      <w:r>
        <w:t xml:space="preserve"> I</w:t>
      </w:r>
      <w:r w:rsidR="00D92491">
        <w:t xml:space="preserve">n these scenarios, VR may help them just as well </w:t>
      </w:r>
      <w:r>
        <w:t>or</w:t>
      </w:r>
      <w:r w:rsidR="00D92491">
        <w:t xml:space="preserve"> may</w:t>
      </w:r>
      <w:r>
        <w:t xml:space="preserve"> serve as </w:t>
      </w:r>
      <w:r w:rsidR="00D92491">
        <w:t xml:space="preserve">a great alternative to learning anatomy. </w:t>
      </w:r>
    </w:p>
    <w:p w14:paraId="32F2FF7E" w14:textId="26A08B0A" w:rsidR="00D92491" w:rsidRDefault="00D92491" w:rsidP="00D92491">
      <w:r>
        <w:t>The informal feedback I received from students regarding their experience was mixed.</w:t>
      </w:r>
      <w:r w:rsidR="00436E74">
        <w:t xml:space="preserve"> M</w:t>
      </w:r>
      <w:r>
        <w:t xml:space="preserve">any students enjoyed the novelty of being in </w:t>
      </w:r>
      <w:r w:rsidR="00B568D9">
        <w:t>the</w:t>
      </w:r>
      <w:r>
        <w:t xml:space="preserve"> virtual space</w:t>
      </w:r>
      <w:r w:rsidR="00B568D9">
        <w:t>, especially h</w:t>
      </w:r>
      <w:r>
        <w:t>aving th</w:t>
      </w:r>
      <w:r w:rsidR="00B568D9">
        <w:t>e</w:t>
      </w:r>
      <w:r>
        <w:t xml:space="preserve"> opportunity to immerse </w:t>
      </w:r>
      <w:r w:rsidR="00B568D9">
        <w:t>one</w:t>
      </w:r>
      <w:r>
        <w:t>self, being able to hold on to structures, drag</w:t>
      </w:r>
      <w:r w:rsidR="00B568D9">
        <w:t>ging</w:t>
      </w:r>
      <w:r>
        <w:t xml:space="preserve"> them towards you, mov</w:t>
      </w:r>
      <w:r w:rsidR="00B568D9">
        <w:t>ing</w:t>
      </w:r>
      <w:r>
        <w:t xml:space="preserve"> them around and zoom</w:t>
      </w:r>
      <w:r w:rsidR="00B568D9">
        <w:t>ing</w:t>
      </w:r>
      <w:r>
        <w:t xml:space="preserve"> in</w:t>
      </w:r>
      <w:r w:rsidR="00B568D9">
        <w:t xml:space="preserve"> and</w:t>
      </w:r>
      <w:r>
        <w:t xml:space="preserve"> out.</w:t>
      </w:r>
    </w:p>
    <w:p w14:paraId="2F40521A" w14:textId="46FFC45C" w:rsidR="00D92491" w:rsidRDefault="00D92491" w:rsidP="00D92491">
      <w:r>
        <w:t xml:space="preserve">This is not necessarily something they can do with </w:t>
      </w:r>
      <w:proofErr w:type="spellStart"/>
      <w:r>
        <w:t>prosections</w:t>
      </w:r>
      <w:proofErr w:type="spellEnd"/>
      <w:r w:rsidR="00B568D9">
        <w:t xml:space="preserve">. </w:t>
      </w:r>
      <w:proofErr w:type="gramStart"/>
      <w:r w:rsidR="00B568D9">
        <w:t>However</w:t>
      </w:r>
      <w:proofErr w:type="gramEnd"/>
      <w:r w:rsidR="00B568D9">
        <w:t xml:space="preserve"> there are also some</w:t>
      </w:r>
      <w:r>
        <w:t xml:space="preserve"> negative experiences</w:t>
      </w:r>
      <w:r w:rsidR="00B568D9">
        <w:t xml:space="preserve">, such as </w:t>
      </w:r>
      <w:r>
        <w:t>constantly</w:t>
      </w:r>
      <w:r w:rsidR="00B568D9">
        <w:t xml:space="preserve"> </w:t>
      </w:r>
      <w:r>
        <w:t>put</w:t>
      </w:r>
      <w:r w:rsidR="00B568D9">
        <w:t>ting</w:t>
      </w:r>
      <w:r>
        <w:t xml:space="preserve"> on headsets</w:t>
      </w:r>
      <w:r w:rsidR="00B568D9">
        <w:t xml:space="preserve"> and </w:t>
      </w:r>
      <w:r>
        <w:t>tak</w:t>
      </w:r>
      <w:r w:rsidR="00B568D9">
        <w:t>ing</w:t>
      </w:r>
      <w:r>
        <w:t xml:space="preserve"> them off to answer questions in </w:t>
      </w:r>
      <w:r w:rsidR="00B568D9">
        <w:t>the</w:t>
      </w:r>
      <w:r>
        <w:t xml:space="preserve"> booklet and trying to regularly adjust the headsets </w:t>
      </w:r>
      <w:r w:rsidR="00B568D9">
        <w:t xml:space="preserve">while rotating at stations. </w:t>
      </w:r>
    </w:p>
    <w:p w14:paraId="57876AEE" w14:textId="08B1F388" w:rsidR="00D92491" w:rsidRDefault="00D92491" w:rsidP="00D92491">
      <w:r>
        <w:t>We had a few students who reported feeling dizzy.</w:t>
      </w:r>
      <w:r w:rsidR="001C70F4">
        <w:t xml:space="preserve"> </w:t>
      </w:r>
      <w:r>
        <w:t xml:space="preserve">I think there </w:t>
      </w:r>
      <w:r w:rsidR="001C70F4">
        <w:t xml:space="preserve">are </w:t>
      </w:r>
      <w:r>
        <w:t xml:space="preserve">some </w:t>
      </w:r>
      <w:proofErr w:type="gramStart"/>
      <w:r>
        <w:t>research</w:t>
      </w:r>
      <w:proofErr w:type="gramEnd"/>
      <w:r>
        <w:t xml:space="preserve"> that suggests that there may be sex-based differences as to why some students might feel more dizzier than others. </w:t>
      </w:r>
    </w:p>
    <w:p w14:paraId="011DFEF6" w14:textId="32D0A0B4" w:rsidR="00D92491" w:rsidRDefault="001C70F4" w:rsidP="00D92491">
      <w:r>
        <w:t>As</w:t>
      </w:r>
      <w:r w:rsidR="00D92491">
        <w:t xml:space="preserve"> a teacher, it was a great opportunity to reflect on my own teaching practices.</w:t>
      </w:r>
    </w:p>
    <w:p w14:paraId="3CF86ACE" w14:textId="4BC37A9D" w:rsidR="00D92491" w:rsidRDefault="00D92491" w:rsidP="00D92491">
      <w:r>
        <w:t xml:space="preserve">This new learning experience brought up a lot of questions </w:t>
      </w:r>
      <w:r w:rsidR="00DB076C">
        <w:t>such as</w:t>
      </w:r>
      <w:r>
        <w:t xml:space="preserve"> why we teach anatomy concepts </w:t>
      </w:r>
      <w:r w:rsidR="00DB076C">
        <w:t xml:space="preserve">in </w:t>
      </w:r>
      <w:r>
        <w:t xml:space="preserve">a certain way or how best can we optimize a lab space and design this new learning experience </w:t>
      </w:r>
      <w:r w:rsidR="00DB076C">
        <w:t xml:space="preserve">with VR </w:t>
      </w:r>
      <w:r>
        <w:t xml:space="preserve">helped me </w:t>
      </w:r>
      <w:r w:rsidR="00DB076C">
        <w:t>reflect on</w:t>
      </w:r>
      <w:r>
        <w:t xml:space="preserve"> my own teaching. Going forward I'd really like to explore this </w:t>
      </w:r>
      <w:r w:rsidR="00DB076C">
        <w:t xml:space="preserve">kind </w:t>
      </w:r>
      <w:r>
        <w:t xml:space="preserve">of regional variation that we saw in our study where VR technology works great for certain regions of the body whereas </w:t>
      </w:r>
      <w:proofErr w:type="spellStart"/>
      <w:r>
        <w:t>prosections</w:t>
      </w:r>
      <w:proofErr w:type="spellEnd"/>
      <w:r>
        <w:t xml:space="preserve"> may</w:t>
      </w:r>
      <w:r w:rsidR="00DB076C">
        <w:t xml:space="preserve"> </w:t>
      </w:r>
      <w:r>
        <w:t>work better for others</w:t>
      </w:r>
      <w:r w:rsidR="00DB076C">
        <w:t xml:space="preserve">. </w:t>
      </w:r>
    </w:p>
    <w:p w14:paraId="33F2DDD4" w14:textId="77777777" w:rsidR="00DB076C" w:rsidRDefault="00DB076C" w:rsidP="0037200F"/>
    <w:p w14:paraId="0B509732" w14:textId="24FDB419" w:rsidR="00C1411B" w:rsidRPr="00DD07C2" w:rsidRDefault="00C1411B" w:rsidP="0037200F">
      <w:r>
        <w:t>*</w:t>
      </w:r>
      <w:r w:rsidRPr="00C1411B">
        <w:t xml:space="preserve"> </w:t>
      </w:r>
      <w:proofErr w:type="spellStart"/>
      <w:r w:rsidRPr="00C1411B">
        <w:t>Prosections</w:t>
      </w:r>
      <w:proofErr w:type="spellEnd"/>
      <w:r w:rsidRPr="00C1411B">
        <w:t xml:space="preserve"> are human anatomical specimens that have been previously dissected by anatomists to </w:t>
      </w:r>
      <w:r w:rsidR="00D92491">
        <w:t>showcase</w:t>
      </w:r>
      <w:r w:rsidRPr="00C1411B">
        <w:t xml:space="preserve"> specific structures, relationships, systems, and regions. </w:t>
      </w:r>
      <w:r w:rsidR="00D92491">
        <w:t xml:space="preserve">This </w:t>
      </w:r>
      <w:proofErr w:type="gramStart"/>
      <w:r w:rsidR="00D92491">
        <w:t>allow</w:t>
      </w:r>
      <w:proofErr w:type="gramEnd"/>
      <w:r w:rsidRPr="00C1411B">
        <w:t xml:space="preserve"> </w:t>
      </w:r>
      <w:r w:rsidRPr="00C1411B">
        <w:lastRenderedPageBreak/>
        <w:t>medical students to learn anatomy efficiently and view anatomical variations in several specimens.</w:t>
      </w:r>
    </w:p>
    <w:sectPr w:rsidR="00C1411B" w:rsidRPr="00DD0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FA"/>
    <w:rsid w:val="000516E6"/>
    <w:rsid w:val="00055087"/>
    <w:rsid w:val="001842EA"/>
    <w:rsid w:val="001951F6"/>
    <w:rsid w:val="001C70F4"/>
    <w:rsid w:val="001D22CE"/>
    <w:rsid w:val="00224E24"/>
    <w:rsid w:val="002E1FFA"/>
    <w:rsid w:val="00362F7F"/>
    <w:rsid w:val="0037200F"/>
    <w:rsid w:val="00436E74"/>
    <w:rsid w:val="004F57F7"/>
    <w:rsid w:val="0068607E"/>
    <w:rsid w:val="006C401D"/>
    <w:rsid w:val="00720E50"/>
    <w:rsid w:val="007F7489"/>
    <w:rsid w:val="00884A5E"/>
    <w:rsid w:val="00936DBB"/>
    <w:rsid w:val="00940E01"/>
    <w:rsid w:val="00A11D7E"/>
    <w:rsid w:val="00A12DBF"/>
    <w:rsid w:val="00A24EC8"/>
    <w:rsid w:val="00AC4040"/>
    <w:rsid w:val="00AF0DA5"/>
    <w:rsid w:val="00B568D9"/>
    <w:rsid w:val="00BA4C00"/>
    <w:rsid w:val="00C1411B"/>
    <w:rsid w:val="00CC7E5F"/>
    <w:rsid w:val="00D92491"/>
    <w:rsid w:val="00DB076C"/>
    <w:rsid w:val="00DD07C2"/>
    <w:rsid w:val="00E808FA"/>
    <w:rsid w:val="00FB628E"/>
    <w:rsid w:val="3FC25C2C"/>
    <w:rsid w:val="7EC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9CEE"/>
  <w15:chartTrackingRefBased/>
  <w15:docId w15:val="{5A8059BA-0314-4CC7-99EB-52C1823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0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4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4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D757F43A5F64CA38C670C9DEA45C7" ma:contentTypeVersion="12" ma:contentTypeDescription="Create a new document." ma:contentTypeScope="" ma:versionID="f8c6b4e0720df95a1a82e41c0ad8e7be">
  <xsd:schema xmlns:xsd="http://www.w3.org/2001/XMLSchema" xmlns:xs="http://www.w3.org/2001/XMLSchema" xmlns:p="http://schemas.microsoft.com/office/2006/metadata/properties" xmlns:ns2="6edd3257-042b-438c-b694-1191417fc7c5" xmlns:ns3="a416e95d-49b0-4b38-8ddc-e0f974e57e97" targetNamespace="http://schemas.microsoft.com/office/2006/metadata/properties" ma:root="true" ma:fieldsID="0f22d863394860f99268f5d647392ebd" ns2:_="" ns3:_="">
    <xsd:import namespace="6edd3257-042b-438c-b694-1191417fc7c5"/>
    <xsd:import namespace="a416e95d-49b0-4b38-8ddc-e0f974e5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d3257-042b-438c-b694-1191417fc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e95d-49b0-4b38-8ddc-e0f974e57e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db775b-bdec-4bc6-b10b-ad832b72e1b5}" ma:internalName="TaxCatchAll" ma:showField="CatchAllData" ma:web="a416e95d-49b0-4b38-8ddc-e0f974e57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dd3257-042b-438c-b694-1191417fc7c5">
      <Terms xmlns="http://schemas.microsoft.com/office/infopath/2007/PartnerControls"/>
    </lcf76f155ced4ddcb4097134ff3c332f>
    <TaxCatchAll xmlns="a416e95d-49b0-4b38-8ddc-e0f974e57e97" xsi:nil="true"/>
  </documentManagement>
</p:properties>
</file>

<file path=customXml/itemProps1.xml><?xml version="1.0" encoding="utf-8"?>
<ds:datastoreItem xmlns:ds="http://schemas.openxmlformats.org/officeDocument/2006/customXml" ds:itemID="{480DE3A9-484E-4D3E-B76F-8C4B41C8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d3257-042b-438c-b694-1191417fc7c5"/>
    <ds:schemaRef ds:uri="a416e95d-49b0-4b38-8ddc-e0f974e5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1A632-85BA-42AF-86CE-1B9BEE916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57032-2D24-4098-8B6B-4F1397CA49F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a416e95d-49b0-4b38-8ddc-e0f974e57e97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edd3257-042b-438c-b694-1191417fc7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Chan</dc:creator>
  <cp:keywords/>
  <dc:description/>
  <cp:lastModifiedBy>Violet Chan</cp:lastModifiedBy>
  <cp:revision>3</cp:revision>
  <dcterms:created xsi:type="dcterms:W3CDTF">2024-10-17T09:08:00Z</dcterms:created>
  <dcterms:modified xsi:type="dcterms:W3CDTF">2024-10-17T09:09:00Z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0x0101001B6D757F43A5F64CA38C670C9DEA45C7</vt:lpwstr>
  </property>
  <property fmtid="{D5CDD505-2E9C-101B-9397-08002B2CF9AE}" pid="3" name="MediaServiceImageTags">
    <vt:lpwstr/>
  </property>
</Properties>
</file>